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9D" w:rsidRPr="00C0029D" w:rsidRDefault="00C0029D" w:rsidP="00C0029D">
      <w:pPr>
        <w:pStyle w:val="a6"/>
        <w:numPr>
          <w:ilvl w:val="0"/>
          <w:numId w:val="1"/>
        </w:numPr>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b/>
          <w:color w:val="000000"/>
          <w:sz w:val="30"/>
          <w:szCs w:val="30"/>
          <w:shd w:val="clear" w:color="auto" w:fill="FFFFFF"/>
        </w:rPr>
        <w:t>Как помочь ребенку запомнить буквы</w:t>
      </w:r>
      <w:r w:rsidRPr="00C0029D">
        <w:rPr>
          <w:noProof/>
          <w:lang w:eastAsia="ru-RU"/>
        </w:rPr>
        <w:drawing>
          <wp:inline distT="0" distB="0" distL="0" distR="0" wp14:anchorId="2E2BC482" wp14:editId="601E8877">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0029D">
        <w:rPr>
          <w:rFonts w:ascii="Times New Roman" w:hAnsi="Times New Roman" w:cs="Times New Roman"/>
          <w:color w:val="000000"/>
          <w:sz w:val="30"/>
          <w:szCs w:val="30"/>
        </w:rPr>
        <w:br/>
      </w:r>
    </w:p>
    <w:p w:rsidR="00C0029D" w:rsidRDefault="00C0029D" w:rsidP="00C0029D">
      <w:pPr>
        <w:spacing w:after="0" w:line="240" w:lineRule="auto"/>
        <w:ind w:left="720"/>
        <w:jc w:val="both"/>
        <w:rPr>
          <w:rFonts w:ascii="Times New Roman" w:hAnsi="Times New Roman" w:cs="Times New Roman"/>
          <w:color w:val="000000"/>
          <w:sz w:val="30"/>
          <w:szCs w:val="30"/>
          <w:shd w:val="clear" w:color="auto" w:fill="FFFFFF"/>
        </w:rPr>
      </w:pPr>
      <w:bookmarkStart w:id="0" w:name="_GoBack"/>
      <w:bookmarkEnd w:id="0"/>
      <w:r w:rsidRPr="00C0029D">
        <w:rPr>
          <w:rFonts w:ascii="Times New Roman" w:hAnsi="Times New Roman" w:cs="Times New Roman"/>
          <w:color w:val="000000"/>
          <w:sz w:val="30"/>
          <w:szCs w:val="30"/>
          <w:shd w:val="clear" w:color="auto" w:fill="FFFFFF"/>
        </w:rPr>
        <w:t xml:space="preserve">Даже в случае слабой подготовки к школе ребенок, не знающий </w:t>
      </w:r>
    </w:p>
    <w:p w:rsidR="00C0029D" w:rsidRPr="00C0029D" w:rsidRDefault="00C0029D" w:rsidP="00C0029D">
      <w:pPr>
        <w:spacing w:after="0" w:line="240" w:lineRule="auto"/>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shd w:val="clear" w:color="auto" w:fill="FFFFFF"/>
        </w:rPr>
        <w:t xml:space="preserve">буквы и не </w:t>
      </w:r>
      <w:proofErr w:type="gramStart"/>
      <w:r w:rsidRPr="00C0029D">
        <w:rPr>
          <w:rFonts w:ascii="Times New Roman" w:hAnsi="Times New Roman" w:cs="Times New Roman"/>
          <w:color w:val="000000"/>
          <w:sz w:val="30"/>
          <w:szCs w:val="30"/>
          <w:shd w:val="clear" w:color="auto" w:fill="FFFFFF"/>
        </w:rPr>
        <w:t>умеющий</w:t>
      </w:r>
      <w:proofErr w:type="gramEnd"/>
      <w:r w:rsidRPr="00C0029D">
        <w:rPr>
          <w:rFonts w:ascii="Times New Roman" w:hAnsi="Times New Roman" w:cs="Times New Roman"/>
          <w:color w:val="000000"/>
          <w:sz w:val="30"/>
          <w:szCs w:val="30"/>
          <w:shd w:val="clear" w:color="auto" w:fill="FFFFFF"/>
        </w:rPr>
        <w:t xml:space="preserve"> читать, при нормальном интеллектуальном развитии постепенно догонит своих сверстников. Но когда при регулярных занятиях малыш не способен запомнить и назвать уже знакомые ему буквы, путая их между собой, это может быть следствием серьезных отклонений. Для определения дальнейшей тактики действий родителям необходимо выяснить, какие именно особенности развития мешают их чаду справиться с обучением.</w:t>
      </w:r>
    </w:p>
    <w:p w:rsidR="00C0029D" w:rsidRDefault="00C0029D" w:rsidP="00C0029D">
      <w:pPr>
        <w:pStyle w:val="a6"/>
        <w:spacing w:after="0" w:line="240" w:lineRule="auto"/>
        <w:ind w:left="0" w:firstLine="720"/>
        <w:jc w:val="both"/>
        <w:rPr>
          <w:rFonts w:ascii="Times New Roman" w:hAnsi="Times New Roman" w:cs="Times New Roman"/>
          <w:b/>
          <w:color w:val="000000"/>
          <w:sz w:val="30"/>
          <w:szCs w:val="30"/>
          <w:shd w:val="clear" w:color="auto" w:fill="FFFFFF"/>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rPr>
        <w:br/>
      </w:r>
      <w:r w:rsidRPr="00C0029D">
        <w:rPr>
          <w:rFonts w:ascii="Times New Roman" w:hAnsi="Times New Roman" w:cs="Times New Roman"/>
          <w:b/>
          <w:color w:val="000000"/>
          <w:sz w:val="30"/>
          <w:szCs w:val="30"/>
          <w:shd w:val="clear" w:color="auto" w:fill="FFFFFF"/>
        </w:rPr>
        <w:t>Причины, связанные с нарушениями развития</w:t>
      </w:r>
    </w:p>
    <w:p w:rsidR="00C0029D" w:rsidRPr="00C0029D" w:rsidRDefault="00C0029D" w:rsidP="00C0029D">
      <w:pPr>
        <w:pStyle w:val="a6"/>
        <w:spacing w:after="0" w:line="240" w:lineRule="auto"/>
        <w:ind w:left="0" w:firstLine="720"/>
        <w:jc w:val="both"/>
        <w:rPr>
          <w:rFonts w:ascii="Times New Roman" w:hAnsi="Times New Roman" w:cs="Times New Roman"/>
          <w:b/>
          <w:color w:val="000000"/>
          <w:sz w:val="30"/>
          <w:szCs w:val="30"/>
          <w:shd w:val="clear" w:color="auto" w:fill="FFFFFF"/>
        </w:rPr>
      </w:pP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shd w:val="clear" w:color="auto" w:fill="FFFFFF"/>
        </w:rPr>
        <w:t>Трудности с изучением букв могут быть связаны с задержкой психического и речевого развития, вызванной нарушением кровоснабжения шейного отдела позвоночника. Это характерно для родовых травм и может проявиться при начале обучения ребенка. Родителям следует обратить внимание на следующие характерные симптомы:</w:t>
      </w:r>
    </w:p>
    <w:p w:rsidR="00C0029D" w:rsidRP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 повышенная подвижность;</w:t>
      </w:r>
    </w:p>
    <w:p w:rsidR="00C0029D" w:rsidRPr="00C0029D" w:rsidRDefault="00C0029D" w:rsidP="00C0029D">
      <w:pPr>
        <w:pStyle w:val="a6"/>
        <w:spacing w:after="0" w:line="240" w:lineRule="auto"/>
        <w:ind w:left="0" w:firstLine="720"/>
        <w:jc w:val="both"/>
        <w:rPr>
          <w:rFonts w:ascii="Times New Roman" w:hAnsi="Times New Roman" w:cs="Times New Roman"/>
          <w:sz w:val="30"/>
          <w:szCs w:val="30"/>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 быстрая утомляемость;</w:t>
      </w:r>
    </w:p>
    <w:p w:rsidR="00C0029D" w:rsidRPr="00C0029D" w:rsidRDefault="00C0029D" w:rsidP="00C0029D">
      <w:pPr>
        <w:pStyle w:val="a6"/>
        <w:spacing w:after="0" w:line="240" w:lineRule="auto"/>
        <w:ind w:left="0" w:firstLine="720"/>
        <w:jc w:val="both"/>
        <w:rPr>
          <w:rFonts w:ascii="Times New Roman" w:hAnsi="Times New Roman" w:cs="Times New Roman"/>
          <w:sz w:val="30"/>
          <w:szCs w:val="30"/>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 жалобы ребенка на головную боль и тошноту;</w:t>
      </w:r>
    </w:p>
    <w:p w:rsidR="00C0029D" w:rsidRPr="00C0029D" w:rsidRDefault="00C0029D" w:rsidP="00C0029D">
      <w:pPr>
        <w:pStyle w:val="a6"/>
        <w:spacing w:after="0" w:line="240" w:lineRule="auto"/>
        <w:ind w:left="0" w:firstLine="720"/>
        <w:jc w:val="both"/>
        <w:rPr>
          <w:rFonts w:ascii="Times New Roman" w:hAnsi="Times New Roman" w:cs="Times New Roman"/>
          <w:sz w:val="30"/>
          <w:szCs w:val="30"/>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 плаксивость.</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shd w:val="clear" w:color="auto" w:fill="FFFFFF"/>
        </w:rPr>
        <w:t>Функциональные расстройства организма, вызванные другими факторами, могут быть выявлены только с помощью специальных обследований. К таким нарушениям, многие из которых связаны с отклонениями в развитии центральной нервной системы, относятся:</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 низкая степень зрительного восприятия и плохая зрительная память;</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 затруднения с ориентацией в пространстве, когда ребенок путает направления «справа» – «слева», правую и левую руку/ногу;</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 позднее перераспределение психических функций между полушариями головного мозга;</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shd w:val="clear" w:color="auto" w:fill="FFFFFF"/>
        </w:rPr>
        <w:t>• последствия переучивания левши;</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shd w:val="clear" w:color="auto" w:fill="FFFFFF"/>
        </w:rPr>
        <w:t>• недоразвитое слуховое восприятие, затрудняющее установление связи между произнесенным звуком и буквой;</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shd w:val="clear" w:color="auto" w:fill="FFFFFF"/>
        </w:rPr>
        <w:t>• нарушения в поведении (не может сконцентрироваться, быстро устает) и мотивации (постоянно предпочитает игры занятиям).</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shd w:val="clear" w:color="auto" w:fill="FFFFFF"/>
        </w:rPr>
        <w:lastRenderedPageBreak/>
        <w:t>В случае возникновения серьезных проблем не обойтись без консультации невролога. После проведенного обследования и установления диагноза врач даст рекомендации родителям и при необходимости назначит соответствующее лечение, в том числе с использованием медикаментозных средств.</w:t>
      </w:r>
    </w:p>
    <w:p w:rsidR="00C0029D" w:rsidRPr="00C0029D" w:rsidRDefault="00C0029D" w:rsidP="00C0029D">
      <w:pPr>
        <w:pStyle w:val="a6"/>
        <w:spacing w:after="0" w:line="240" w:lineRule="auto"/>
        <w:ind w:left="0" w:firstLine="720"/>
        <w:jc w:val="both"/>
        <w:rPr>
          <w:rFonts w:ascii="Times New Roman" w:hAnsi="Times New Roman" w:cs="Times New Roman"/>
          <w:b/>
          <w:color w:val="000000"/>
          <w:sz w:val="30"/>
          <w:szCs w:val="30"/>
          <w:shd w:val="clear" w:color="auto" w:fill="FFFFFF"/>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rPr>
        <w:br/>
      </w:r>
      <w:r w:rsidRPr="00C0029D">
        <w:rPr>
          <w:rFonts w:ascii="Times New Roman" w:hAnsi="Times New Roman" w:cs="Times New Roman"/>
          <w:b/>
          <w:color w:val="000000"/>
          <w:sz w:val="30"/>
          <w:szCs w:val="30"/>
          <w:shd w:val="clear" w:color="auto" w:fill="FFFFFF"/>
        </w:rPr>
        <w:t>Упражнения для коррекции нарушений</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rPr>
      </w:pPr>
      <w:r w:rsidRPr="00C0029D">
        <w:rPr>
          <w:rFonts w:ascii="Times New Roman" w:hAnsi="Times New Roman" w:cs="Times New Roman"/>
          <w:color w:val="000000"/>
          <w:sz w:val="30"/>
          <w:szCs w:val="30"/>
          <w:shd w:val="clear" w:color="auto" w:fill="FFFFFF"/>
        </w:rPr>
        <w:t>Благодаря регулярным упражнениям с ребенком, которые дополнят назначения невролога, можно устранить большинство речевых патологий, препятствующих формированию навыков чтения и письма. Занятия помогут скорректировать зрительные представления, внимание и учебную мотивацию, а также отработать навык ориентирования «справа» – «слева», который должен быть сформирован у ребенка еще до поступления в школу.</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rPr>
      </w:pP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shd w:val="clear" w:color="auto" w:fill="FFFFFF"/>
        </w:rPr>
        <w:t>Для этого подойдут следующие упражнения:</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1. Постоянная отработка слов: справа, слева, влево, вправо. Напоминать при любых ситуациях, например, когда ребенок берет в руку какой-либо предмет (ложку, карандаш, ножницы).</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2. Читая сказки, задавать вопросы по иллюстрациям, картинкам в книгах: «Что (кто) справа вверху, слева внизу?» и т. д.</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3. Развитие мелкой моторики при помощи пальчиковой гимнастики.</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4. Графические диктанты (изображение фигуры на листе в клетку, следуя устным пояснениям – 2 клетки вправо, 4 клетки вниз, …).</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5. Изготовление буквенных табличек, на которые ребенок может смотреть при необходимости. На одной из них должны быть буквы, смотрящие влево (З</w:t>
      </w:r>
      <w:proofErr w:type="gramStart"/>
      <w:r w:rsidRPr="00C0029D">
        <w:rPr>
          <w:rFonts w:ascii="Times New Roman" w:hAnsi="Times New Roman" w:cs="Times New Roman"/>
          <w:color w:val="000000"/>
          <w:sz w:val="30"/>
          <w:szCs w:val="30"/>
          <w:shd w:val="clear" w:color="auto" w:fill="FFFFFF"/>
        </w:rPr>
        <w:t>,У</w:t>
      </w:r>
      <w:proofErr w:type="gramEnd"/>
      <w:r w:rsidRPr="00C0029D">
        <w:rPr>
          <w:rFonts w:ascii="Times New Roman" w:hAnsi="Times New Roman" w:cs="Times New Roman"/>
          <w:color w:val="000000"/>
          <w:sz w:val="30"/>
          <w:szCs w:val="30"/>
          <w:shd w:val="clear" w:color="auto" w:fill="FFFFFF"/>
        </w:rPr>
        <w:t>, Ч, Э, Я), на другой – вправо (Б, В, Г, Е, Ё, К, Р, С, Ы, Ь, Ъ, Ю).</w:t>
      </w:r>
    </w:p>
    <w:p w:rsidR="00C0029D" w:rsidRDefault="00C0029D" w:rsidP="00C0029D">
      <w:pPr>
        <w:pStyle w:val="a6"/>
        <w:spacing w:after="0" w:line="240" w:lineRule="auto"/>
        <w:ind w:left="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shd w:val="clear" w:color="auto" w:fill="FFFFFF"/>
        </w:rPr>
        <w:t xml:space="preserve">6. </w:t>
      </w:r>
      <w:proofErr w:type="gramStart"/>
      <w:r w:rsidRPr="00C0029D">
        <w:rPr>
          <w:rFonts w:ascii="Times New Roman" w:hAnsi="Times New Roman" w:cs="Times New Roman"/>
          <w:color w:val="000000"/>
          <w:sz w:val="30"/>
          <w:szCs w:val="30"/>
          <w:shd w:val="clear" w:color="auto" w:fill="FFFFFF"/>
        </w:rPr>
        <w:t>Проведение сравнения двух похожих букв (например, «Н» и «П», или «Н» и «И»).</w:t>
      </w:r>
      <w:proofErr w:type="gramEnd"/>
    </w:p>
    <w:p w:rsidR="00C0029D" w:rsidRDefault="00C0029D" w:rsidP="00C0029D">
      <w:pPr>
        <w:pStyle w:val="a6"/>
        <w:spacing w:after="0" w:line="240" w:lineRule="auto"/>
        <w:ind w:left="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shd w:val="clear" w:color="auto" w:fill="FFFFFF"/>
        </w:rPr>
        <w:t>7. Использование для обучения азбуки в стихах дает эффективный результат, ассоциации ускоряют запоминание.</w:t>
      </w:r>
    </w:p>
    <w:p w:rsidR="00C0029D" w:rsidRPr="00C0029D" w:rsidRDefault="00C0029D" w:rsidP="00C0029D">
      <w:pPr>
        <w:pStyle w:val="a6"/>
        <w:spacing w:after="0" w:line="240" w:lineRule="auto"/>
        <w:ind w:left="0" w:firstLine="720"/>
        <w:jc w:val="both"/>
        <w:rPr>
          <w:rFonts w:ascii="Times New Roman" w:hAnsi="Times New Roman" w:cs="Times New Roman"/>
          <w:b/>
          <w:color w:val="000000"/>
          <w:sz w:val="30"/>
          <w:szCs w:val="30"/>
          <w:shd w:val="clear" w:color="auto" w:fill="FFFFFF"/>
        </w:rPr>
      </w:pPr>
      <w:r w:rsidRPr="00C0029D">
        <w:rPr>
          <w:rFonts w:ascii="Times New Roman" w:hAnsi="Times New Roman" w:cs="Times New Roman"/>
          <w:color w:val="000000"/>
          <w:sz w:val="30"/>
          <w:szCs w:val="30"/>
        </w:rPr>
        <w:br/>
      </w:r>
      <w:r w:rsidRPr="00C0029D">
        <w:rPr>
          <w:rFonts w:ascii="Times New Roman" w:hAnsi="Times New Roman" w:cs="Times New Roman"/>
          <w:b/>
          <w:color w:val="000000"/>
          <w:sz w:val="30"/>
          <w:szCs w:val="30"/>
          <w:shd w:val="clear" w:color="auto" w:fill="FFFFFF"/>
        </w:rPr>
        <w:t>Развитие памяти</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shd w:val="clear" w:color="auto" w:fill="FFFFFF"/>
        </w:rPr>
        <w:t>Если неврологических отклонений у ребенка нет, наиболее частыми причинами плохого запоминания букв являются недостаточно сформированные и плохо развитые память, логика и внимание. В этом случае помогут занятия, улучшающие указанные психические функции.</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Для тренировки памяти и наблюдательности хорошо вовлекать ребенка в полезные игры:</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rPr>
        <w:lastRenderedPageBreak/>
        <w:br/>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«Чего не стало?»</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 xml:space="preserve">Разложить в ряд несколько игрушек, называя их вслух. Накрыть их платком на несколько секунд, убрать платок вместе с одной из игрушек и попросить ребенка назвать </w:t>
      </w:r>
      <w:proofErr w:type="gramStart"/>
      <w:r w:rsidRPr="00C0029D">
        <w:rPr>
          <w:rFonts w:ascii="Times New Roman" w:hAnsi="Times New Roman" w:cs="Times New Roman"/>
          <w:color w:val="000000"/>
          <w:sz w:val="30"/>
          <w:szCs w:val="30"/>
          <w:shd w:val="clear" w:color="auto" w:fill="FFFFFF"/>
        </w:rPr>
        <w:t>исчезнувшую</w:t>
      </w:r>
      <w:proofErr w:type="gramEnd"/>
      <w:r w:rsidRPr="00C0029D">
        <w:rPr>
          <w:rFonts w:ascii="Times New Roman" w:hAnsi="Times New Roman" w:cs="Times New Roman"/>
          <w:color w:val="000000"/>
          <w:sz w:val="30"/>
          <w:szCs w:val="30"/>
          <w:shd w:val="clear" w:color="auto" w:fill="FFFFFF"/>
        </w:rPr>
        <w:t>. Повторить 4-5 раз. В дальнейшем игрушки можно заменить буквами.</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«Шерлок Холмс»</w:t>
      </w:r>
    </w:p>
    <w:p w:rsidR="00C0029D" w:rsidRPr="00C0029D" w:rsidRDefault="00C0029D" w:rsidP="00C0029D">
      <w:pPr>
        <w:pStyle w:val="a6"/>
        <w:spacing w:after="0" w:line="240" w:lineRule="auto"/>
        <w:ind w:left="0" w:firstLine="720"/>
        <w:jc w:val="both"/>
        <w:rPr>
          <w:rFonts w:ascii="Times New Roman" w:hAnsi="Times New Roman" w:cs="Times New Roman"/>
          <w:b/>
          <w:color w:val="000000"/>
          <w:sz w:val="30"/>
          <w:szCs w:val="30"/>
          <w:shd w:val="clear" w:color="auto" w:fill="FFFFFF"/>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 xml:space="preserve">Нужно определить, что изменилось в облике человека (например, </w:t>
      </w:r>
      <w:proofErr w:type="gramStart"/>
      <w:r w:rsidRPr="00C0029D">
        <w:rPr>
          <w:rFonts w:ascii="Times New Roman" w:hAnsi="Times New Roman" w:cs="Times New Roman"/>
          <w:color w:val="000000"/>
          <w:sz w:val="30"/>
          <w:szCs w:val="30"/>
          <w:shd w:val="clear" w:color="auto" w:fill="FFFFFF"/>
        </w:rPr>
        <w:t>исчез</w:t>
      </w:r>
      <w:proofErr w:type="gramEnd"/>
      <w:r w:rsidRPr="00C0029D">
        <w:rPr>
          <w:rFonts w:ascii="Times New Roman" w:hAnsi="Times New Roman" w:cs="Times New Roman"/>
          <w:color w:val="000000"/>
          <w:sz w:val="30"/>
          <w:szCs w:val="30"/>
          <w:shd w:val="clear" w:color="auto" w:fill="FFFFFF"/>
        </w:rPr>
        <w:t>/появился предмет одежды, очки, шляпа). Еще один вариант – периодически спрашивать малыша, во что был одет его друг/подруга.</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Разучивание четверостиший</w:t>
      </w:r>
      <w:proofErr w:type="gramStart"/>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Д</w:t>
      </w:r>
      <w:proofErr w:type="gramEnd"/>
      <w:r w:rsidRPr="00C0029D">
        <w:rPr>
          <w:rFonts w:ascii="Times New Roman" w:hAnsi="Times New Roman" w:cs="Times New Roman"/>
          <w:color w:val="000000"/>
          <w:sz w:val="30"/>
          <w:szCs w:val="30"/>
          <w:shd w:val="clear" w:color="auto" w:fill="FFFFFF"/>
        </w:rPr>
        <w:t>елать это нужно ежедневно, а для лучшего запоминания сопровождать стихи образными картинками, вместе рисуя их от руки.</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rPr>
        <w:br/>
      </w:r>
      <w:r w:rsidRPr="00C0029D">
        <w:rPr>
          <w:rFonts w:ascii="Times New Roman" w:hAnsi="Times New Roman" w:cs="Times New Roman"/>
          <w:b/>
          <w:color w:val="000000"/>
          <w:sz w:val="30"/>
          <w:szCs w:val="30"/>
          <w:shd w:val="clear" w:color="auto" w:fill="FFFFFF"/>
        </w:rPr>
        <w:t>ЗРИТЕЛЬНЫЕ ОБРАЗЫ БУКВ</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shd w:val="clear" w:color="auto" w:fill="FFFFFF"/>
        </w:rPr>
        <w:t>Существуют различные способы запоминания зрительного образа букв. Последовательность действий может быть такой:</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1. В течение трех дней нужно изучать с ребенком одну из букв. Она должна быть везде, поэтому помимо настойчивости придется проявить креативное мышление.</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2. В квартире развесить листки с изучаемой буквой, чтобы они были перед глазами в каждом помещении.</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3. Вылепить букву из различных материалов (пластилина, теста, проволоки), вырезать из цветной бумаги, изготавливать из цветных веревочек, веток, рисовать на асфальте или песке.</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4. Написать букву на бумаге. Попросить ребенка обвести ее по контуру клеем-карандашом. Затем приклеить любую мелкую крупу (например, гречневую). Пусть малыш ощупывает получившийся объемный силуэт, подкрепляя зрительный образ тактильными ощущениями.</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5. Рисовать букву на ладони малыша. Делать это следует на ведущей руке для стимуляции ведущего полушария.</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lastRenderedPageBreak/>
        <w:t xml:space="preserve">6. Использовать </w:t>
      </w:r>
      <w:proofErr w:type="gramStart"/>
      <w:r w:rsidRPr="00C0029D">
        <w:rPr>
          <w:rFonts w:ascii="Times New Roman" w:hAnsi="Times New Roman" w:cs="Times New Roman"/>
          <w:color w:val="000000"/>
          <w:sz w:val="30"/>
          <w:szCs w:val="30"/>
          <w:shd w:val="clear" w:color="auto" w:fill="FFFFFF"/>
        </w:rPr>
        <w:t>мягкие</w:t>
      </w:r>
      <w:proofErr w:type="gramEnd"/>
      <w:r w:rsidRPr="00C0029D">
        <w:rPr>
          <w:rFonts w:ascii="Times New Roman" w:hAnsi="Times New Roman" w:cs="Times New Roman"/>
          <w:color w:val="000000"/>
          <w:sz w:val="30"/>
          <w:szCs w:val="30"/>
          <w:shd w:val="clear" w:color="auto" w:fill="FFFFFF"/>
        </w:rPr>
        <w:t xml:space="preserve"> паззлы с буквами. Ребенок ощупывает их, закрыв глаза, при этом включаются другие каналы восприятия.</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7. Попросить малыша найти и обвести (зачеркнуть) изучаемую букву среди множества других на странице в газете или журнале.</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8. Давать задание, во время которого ребёнку предлагается сгруппировать одинаковые буквы, представленные в различных стилях шрифтов.</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9. Попросить найти букву в окружающих предметах на улице: на вывесках, рекламе, в магазине.</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10. Вместе с ребенком изобразить букву при помощи рук и ног, можно использовать дополнительные предметы.</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11. Полезно написание букв в воздухе указательным пальцем ведущей руки. Хорошей идеей будет меняться ролями: ребенок пишет – взрослый отгадывает, и наоборот.</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12. Можно предложить дописать букву по проведенному пунктиру или переделать одну в другую, переложив счетные палочки, например из «Щ» сделать «Ц».</w:t>
      </w: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p>
    <w:p w:rsidR="00C0029D" w:rsidRDefault="00C0029D" w:rsidP="00C0029D">
      <w:pPr>
        <w:pStyle w:val="a6"/>
        <w:spacing w:after="0" w:line="240" w:lineRule="auto"/>
        <w:ind w:left="0" w:firstLine="720"/>
        <w:jc w:val="both"/>
        <w:rPr>
          <w:rFonts w:ascii="Times New Roman" w:hAnsi="Times New Roman" w:cs="Times New Roman"/>
          <w:color w:val="000000"/>
          <w:sz w:val="30"/>
          <w:szCs w:val="30"/>
          <w:shd w:val="clear" w:color="auto" w:fill="FFFFFF"/>
        </w:rPr>
      </w:pPr>
      <w:r w:rsidRPr="00C0029D">
        <w:rPr>
          <w:rFonts w:ascii="Times New Roman" w:hAnsi="Times New Roman" w:cs="Times New Roman"/>
          <w:color w:val="000000"/>
          <w:sz w:val="30"/>
          <w:szCs w:val="30"/>
          <w:shd w:val="clear" w:color="auto" w:fill="FFFFFF"/>
        </w:rPr>
        <w:t>13. Многие логопеды используют на занятиях игру под названием «Волшебный мешочек». В мешочек кладут буквы (пластмассовые или металлические), а ребенок на ощупь должен определить, какую он достает.</w:t>
      </w:r>
    </w:p>
    <w:p w:rsidR="000A0A83" w:rsidRPr="00C0029D" w:rsidRDefault="00C0029D" w:rsidP="00C0029D">
      <w:pPr>
        <w:pStyle w:val="a6"/>
        <w:spacing w:after="0" w:line="240" w:lineRule="auto"/>
        <w:ind w:left="0" w:firstLine="720"/>
        <w:jc w:val="both"/>
        <w:rPr>
          <w:rFonts w:ascii="Times New Roman" w:hAnsi="Times New Roman" w:cs="Times New Roman"/>
          <w:sz w:val="30"/>
          <w:szCs w:val="30"/>
        </w:rPr>
      </w:pPr>
      <w:r w:rsidRPr="00C0029D">
        <w:rPr>
          <w:rFonts w:ascii="Times New Roman" w:hAnsi="Times New Roman" w:cs="Times New Roman"/>
          <w:color w:val="000000"/>
          <w:sz w:val="30"/>
          <w:szCs w:val="30"/>
          <w:shd w:val="clear" w:color="auto" w:fill="FFFFFF"/>
        </w:rPr>
        <w:t>Для видимого положительного результата необходимо проводить постоянную работу с ребенком. Нужно хвалить малыша за старание и ни в коем случае не сравнивать его с другими более способными детьми. Главное – не забывать, что все совместные занятия должны проходить в игровой форме и только на положительных эмоциях, доставляя удовольствие и взрослому, и ребенку.</w:t>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rPr>
        <w:br/>
      </w:r>
      <w:r w:rsidRPr="00C0029D">
        <w:rPr>
          <w:rFonts w:ascii="Times New Roman" w:hAnsi="Times New Roman" w:cs="Times New Roman"/>
          <w:color w:val="000000"/>
          <w:sz w:val="30"/>
          <w:szCs w:val="30"/>
          <w:shd w:val="clear" w:color="auto" w:fill="FFFFFF"/>
        </w:rPr>
        <w:t>Желаем Вам успехов и радости общения с Вашими детьми!</w:t>
      </w:r>
    </w:p>
    <w:sectPr w:rsidR="000A0A83" w:rsidRPr="00C00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Описание: 📌" style="width:12pt;height:12pt;visibility:visible;mso-wrap-style:square" o:bullet="t">
        <v:imagedata r:id="rId1" o:title="📌"/>
      </v:shape>
    </w:pict>
  </w:numPicBullet>
  <w:abstractNum w:abstractNumId="0">
    <w:nsid w:val="039D40B2"/>
    <w:multiLevelType w:val="hybridMultilevel"/>
    <w:tmpl w:val="3A2AC630"/>
    <w:lvl w:ilvl="0" w:tplc="ADC28584">
      <w:start w:val="1"/>
      <w:numFmt w:val="bullet"/>
      <w:lvlText w:val=""/>
      <w:lvlPicBulletId w:val="0"/>
      <w:lvlJc w:val="left"/>
      <w:pPr>
        <w:tabs>
          <w:tab w:val="num" w:pos="720"/>
        </w:tabs>
        <w:ind w:left="720" w:hanging="360"/>
      </w:pPr>
      <w:rPr>
        <w:rFonts w:ascii="Symbol" w:hAnsi="Symbol" w:hint="default"/>
      </w:rPr>
    </w:lvl>
    <w:lvl w:ilvl="1" w:tplc="9FA408CC" w:tentative="1">
      <w:start w:val="1"/>
      <w:numFmt w:val="bullet"/>
      <w:lvlText w:val=""/>
      <w:lvlJc w:val="left"/>
      <w:pPr>
        <w:tabs>
          <w:tab w:val="num" w:pos="1440"/>
        </w:tabs>
        <w:ind w:left="1440" w:hanging="360"/>
      </w:pPr>
      <w:rPr>
        <w:rFonts w:ascii="Symbol" w:hAnsi="Symbol" w:hint="default"/>
      </w:rPr>
    </w:lvl>
    <w:lvl w:ilvl="2" w:tplc="DAB60F96" w:tentative="1">
      <w:start w:val="1"/>
      <w:numFmt w:val="bullet"/>
      <w:lvlText w:val=""/>
      <w:lvlJc w:val="left"/>
      <w:pPr>
        <w:tabs>
          <w:tab w:val="num" w:pos="2160"/>
        </w:tabs>
        <w:ind w:left="2160" w:hanging="360"/>
      </w:pPr>
      <w:rPr>
        <w:rFonts w:ascii="Symbol" w:hAnsi="Symbol" w:hint="default"/>
      </w:rPr>
    </w:lvl>
    <w:lvl w:ilvl="3" w:tplc="2DCC4BB4" w:tentative="1">
      <w:start w:val="1"/>
      <w:numFmt w:val="bullet"/>
      <w:lvlText w:val=""/>
      <w:lvlJc w:val="left"/>
      <w:pPr>
        <w:tabs>
          <w:tab w:val="num" w:pos="2880"/>
        </w:tabs>
        <w:ind w:left="2880" w:hanging="360"/>
      </w:pPr>
      <w:rPr>
        <w:rFonts w:ascii="Symbol" w:hAnsi="Symbol" w:hint="default"/>
      </w:rPr>
    </w:lvl>
    <w:lvl w:ilvl="4" w:tplc="CEECC086" w:tentative="1">
      <w:start w:val="1"/>
      <w:numFmt w:val="bullet"/>
      <w:lvlText w:val=""/>
      <w:lvlJc w:val="left"/>
      <w:pPr>
        <w:tabs>
          <w:tab w:val="num" w:pos="3600"/>
        </w:tabs>
        <w:ind w:left="3600" w:hanging="360"/>
      </w:pPr>
      <w:rPr>
        <w:rFonts w:ascii="Symbol" w:hAnsi="Symbol" w:hint="default"/>
      </w:rPr>
    </w:lvl>
    <w:lvl w:ilvl="5" w:tplc="67082226" w:tentative="1">
      <w:start w:val="1"/>
      <w:numFmt w:val="bullet"/>
      <w:lvlText w:val=""/>
      <w:lvlJc w:val="left"/>
      <w:pPr>
        <w:tabs>
          <w:tab w:val="num" w:pos="4320"/>
        </w:tabs>
        <w:ind w:left="4320" w:hanging="360"/>
      </w:pPr>
      <w:rPr>
        <w:rFonts w:ascii="Symbol" w:hAnsi="Symbol" w:hint="default"/>
      </w:rPr>
    </w:lvl>
    <w:lvl w:ilvl="6" w:tplc="6C464630" w:tentative="1">
      <w:start w:val="1"/>
      <w:numFmt w:val="bullet"/>
      <w:lvlText w:val=""/>
      <w:lvlJc w:val="left"/>
      <w:pPr>
        <w:tabs>
          <w:tab w:val="num" w:pos="5040"/>
        </w:tabs>
        <w:ind w:left="5040" w:hanging="360"/>
      </w:pPr>
      <w:rPr>
        <w:rFonts w:ascii="Symbol" w:hAnsi="Symbol" w:hint="default"/>
      </w:rPr>
    </w:lvl>
    <w:lvl w:ilvl="7" w:tplc="02DE596C" w:tentative="1">
      <w:start w:val="1"/>
      <w:numFmt w:val="bullet"/>
      <w:lvlText w:val=""/>
      <w:lvlJc w:val="left"/>
      <w:pPr>
        <w:tabs>
          <w:tab w:val="num" w:pos="5760"/>
        </w:tabs>
        <w:ind w:left="5760" w:hanging="360"/>
      </w:pPr>
      <w:rPr>
        <w:rFonts w:ascii="Symbol" w:hAnsi="Symbol" w:hint="default"/>
      </w:rPr>
    </w:lvl>
    <w:lvl w:ilvl="8" w:tplc="1F1023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9D"/>
    <w:rsid w:val="000A0A83"/>
    <w:rsid w:val="00C00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29D"/>
    <w:rPr>
      <w:color w:val="0000FF"/>
      <w:u w:val="single"/>
    </w:rPr>
  </w:style>
  <w:style w:type="paragraph" w:styleId="a4">
    <w:name w:val="Balloon Text"/>
    <w:basedOn w:val="a"/>
    <w:link w:val="a5"/>
    <w:uiPriority w:val="99"/>
    <w:semiHidden/>
    <w:unhideWhenUsed/>
    <w:rsid w:val="00C002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029D"/>
    <w:rPr>
      <w:rFonts w:ascii="Tahoma" w:hAnsi="Tahoma" w:cs="Tahoma"/>
      <w:sz w:val="16"/>
      <w:szCs w:val="16"/>
    </w:rPr>
  </w:style>
  <w:style w:type="paragraph" w:styleId="a6">
    <w:name w:val="List Paragraph"/>
    <w:basedOn w:val="a"/>
    <w:uiPriority w:val="34"/>
    <w:qFormat/>
    <w:rsid w:val="00C00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29D"/>
    <w:rPr>
      <w:color w:val="0000FF"/>
      <w:u w:val="single"/>
    </w:rPr>
  </w:style>
  <w:style w:type="paragraph" w:styleId="a4">
    <w:name w:val="Balloon Text"/>
    <w:basedOn w:val="a"/>
    <w:link w:val="a5"/>
    <w:uiPriority w:val="99"/>
    <w:semiHidden/>
    <w:unhideWhenUsed/>
    <w:rsid w:val="00C002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029D"/>
    <w:rPr>
      <w:rFonts w:ascii="Tahoma" w:hAnsi="Tahoma" w:cs="Tahoma"/>
      <w:sz w:val="16"/>
      <w:szCs w:val="16"/>
    </w:rPr>
  </w:style>
  <w:style w:type="paragraph" w:styleId="a6">
    <w:name w:val="List Paragraph"/>
    <w:basedOn w:val="a"/>
    <w:uiPriority w:val="34"/>
    <w:qFormat/>
    <w:rsid w:val="00C00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2024-04-09T22:30:00Z</dcterms:created>
  <dcterms:modified xsi:type="dcterms:W3CDTF">2024-04-09T22:38:00Z</dcterms:modified>
</cp:coreProperties>
</file>